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32" w:rsidRPr="009E439B" w:rsidRDefault="00633432" w:rsidP="003D5FF8">
      <w:pPr>
        <w:jc w:val="center"/>
        <w:rPr>
          <w:b/>
          <w:sz w:val="20"/>
          <w:szCs w:val="20"/>
          <w:u w:val="single"/>
        </w:rPr>
      </w:pPr>
      <w:r w:rsidRPr="009E439B">
        <w:rPr>
          <w:b/>
          <w:sz w:val="20"/>
          <w:szCs w:val="20"/>
        </w:rPr>
        <w:t xml:space="preserve">УПРАВЛЕНИЕ </w:t>
      </w:r>
      <w:proofErr w:type="gramStart"/>
      <w:r w:rsidRPr="009E439B">
        <w:rPr>
          <w:b/>
          <w:sz w:val="20"/>
          <w:szCs w:val="20"/>
        </w:rPr>
        <w:t>ФЕДЕРАЛЬНОЙ  СЛУЖБЫ</w:t>
      </w:r>
      <w:proofErr w:type="gramEnd"/>
      <w:r w:rsidRPr="009E439B">
        <w:rPr>
          <w:b/>
          <w:sz w:val="20"/>
          <w:szCs w:val="20"/>
        </w:rPr>
        <w:t xml:space="preserve"> ГОСУДАРСТВЕННОЙ  РЕГИСТРАЦИИ, </w:t>
      </w:r>
    </w:p>
    <w:p w:rsidR="00633432" w:rsidRPr="009E439B" w:rsidRDefault="00633432" w:rsidP="003D5FF8">
      <w:pPr>
        <w:jc w:val="center"/>
        <w:rPr>
          <w:b/>
          <w:sz w:val="20"/>
          <w:szCs w:val="20"/>
        </w:rPr>
      </w:pPr>
      <w:r w:rsidRPr="009E439B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9E439B">
        <w:rPr>
          <w:b/>
          <w:sz w:val="20"/>
          <w:szCs w:val="20"/>
          <w:u w:val="single"/>
        </w:rPr>
        <w:t>РОСРЕЕСТР)  ПО</w:t>
      </w:r>
      <w:proofErr w:type="gramEnd"/>
      <w:r w:rsidRPr="009E439B">
        <w:rPr>
          <w:b/>
          <w:sz w:val="20"/>
          <w:szCs w:val="20"/>
          <w:u w:val="single"/>
        </w:rPr>
        <w:t xml:space="preserve"> ЧЕЛЯБИНСКОЙ ОБЛАСТИ </w:t>
      </w:r>
    </w:p>
    <w:p w:rsidR="00633432" w:rsidRPr="007A4F02" w:rsidRDefault="00633432" w:rsidP="003D5FF8">
      <w:pPr>
        <w:rPr>
          <w:sz w:val="28"/>
          <w:szCs w:val="28"/>
        </w:rPr>
      </w:pPr>
      <w:r w:rsidRPr="009E439B">
        <w:rPr>
          <w:b/>
          <w:sz w:val="20"/>
          <w:szCs w:val="20"/>
        </w:rPr>
        <w:tab/>
      </w:r>
      <w:r w:rsidRPr="009E439B">
        <w:rPr>
          <w:b/>
          <w:sz w:val="20"/>
          <w:szCs w:val="20"/>
        </w:rPr>
        <w:tab/>
        <w:t xml:space="preserve">                                               </w:t>
      </w:r>
    </w:p>
    <w:p w:rsidR="00633432" w:rsidRPr="00A70B49" w:rsidRDefault="00633432" w:rsidP="003D5FF8">
      <w:pPr>
        <w:rPr>
          <w:sz w:val="27"/>
          <w:szCs w:val="27"/>
        </w:rPr>
      </w:pPr>
      <w:r w:rsidRPr="007A4F02">
        <w:rPr>
          <w:noProof/>
          <w:sz w:val="28"/>
          <w:szCs w:val="28"/>
        </w:rPr>
        <w:drawing>
          <wp:inline distT="0" distB="0" distL="0" distR="0" wp14:anchorId="6C248676" wp14:editId="50475E7E">
            <wp:extent cx="2095733" cy="7837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478" cy="8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B49">
        <w:rPr>
          <w:sz w:val="28"/>
          <w:szCs w:val="28"/>
        </w:rPr>
        <w:tab/>
      </w:r>
      <w:r w:rsidR="00A70B49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A70B49">
        <w:rPr>
          <w:sz w:val="27"/>
          <w:szCs w:val="27"/>
        </w:rPr>
        <w:t xml:space="preserve">       </w:t>
      </w:r>
      <w:r w:rsidR="00A70B49" w:rsidRPr="00A70B49">
        <w:rPr>
          <w:sz w:val="27"/>
          <w:szCs w:val="27"/>
        </w:rPr>
        <w:t xml:space="preserve">   </w:t>
      </w:r>
      <w:r w:rsidR="006749EE">
        <w:rPr>
          <w:sz w:val="27"/>
          <w:szCs w:val="27"/>
        </w:rPr>
        <w:t>15</w:t>
      </w:r>
      <w:r w:rsidRPr="00A70B49">
        <w:rPr>
          <w:sz w:val="27"/>
          <w:szCs w:val="27"/>
        </w:rPr>
        <w:t>.</w:t>
      </w:r>
      <w:r w:rsidR="006749EE">
        <w:rPr>
          <w:sz w:val="27"/>
          <w:szCs w:val="27"/>
        </w:rPr>
        <w:t>01</w:t>
      </w:r>
      <w:r w:rsidRPr="00A70B49">
        <w:rPr>
          <w:sz w:val="27"/>
          <w:szCs w:val="27"/>
        </w:rPr>
        <w:t>.202</w:t>
      </w:r>
      <w:r w:rsidR="006749EE">
        <w:rPr>
          <w:sz w:val="27"/>
          <w:szCs w:val="27"/>
        </w:rPr>
        <w:t>1</w:t>
      </w:r>
    </w:p>
    <w:p w:rsidR="004B3BA6" w:rsidRPr="004B3BA6" w:rsidRDefault="004B3BA6" w:rsidP="004B3BA6">
      <w:pPr>
        <w:ind w:firstLine="708"/>
        <w:jc w:val="right"/>
        <w:rPr>
          <w:sz w:val="27"/>
          <w:szCs w:val="27"/>
        </w:rPr>
      </w:pPr>
      <w:r w:rsidRPr="004B3BA6">
        <w:rPr>
          <w:sz w:val="27"/>
          <w:szCs w:val="27"/>
        </w:rPr>
        <w:t xml:space="preserve">Более 500 «сельских ипотек» оформлено Управлением Росреестра на Южном Урале </w:t>
      </w:r>
    </w:p>
    <w:p w:rsidR="004B3BA6" w:rsidRPr="004B3BA6" w:rsidRDefault="004B3BA6" w:rsidP="004B3BA6">
      <w:pPr>
        <w:ind w:firstLine="708"/>
        <w:jc w:val="right"/>
        <w:rPr>
          <w:sz w:val="27"/>
          <w:szCs w:val="27"/>
        </w:rPr>
      </w:pPr>
    </w:p>
    <w:p w:rsidR="004B3BA6" w:rsidRPr="004B3BA6" w:rsidRDefault="004B3BA6" w:rsidP="004B3BA6">
      <w:pPr>
        <w:ind w:firstLine="708"/>
        <w:jc w:val="both"/>
        <w:rPr>
          <w:b/>
          <w:sz w:val="27"/>
          <w:szCs w:val="27"/>
        </w:rPr>
      </w:pPr>
      <w:r w:rsidRPr="004B3BA6">
        <w:rPr>
          <w:b/>
          <w:sz w:val="27"/>
          <w:szCs w:val="27"/>
        </w:rPr>
        <w:t>В 2020 году Управлением Росреестра по Челябинской области осуществлена государственная регистрация прав на недвижимое имущество по 505 пакетам документов в рамках госпрограммы льготного кредитования населения «Сельская ипотека».</w:t>
      </w:r>
    </w:p>
    <w:p w:rsidR="004B3BA6" w:rsidRPr="004B3BA6" w:rsidRDefault="004B3BA6" w:rsidP="004B3BA6">
      <w:pPr>
        <w:ind w:firstLine="708"/>
        <w:jc w:val="both"/>
        <w:rPr>
          <w:sz w:val="27"/>
          <w:szCs w:val="27"/>
        </w:rPr>
      </w:pPr>
      <w:r w:rsidRPr="004B3BA6">
        <w:rPr>
          <w:sz w:val="27"/>
          <w:szCs w:val="27"/>
        </w:rPr>
        <w:t xml:space="preserve">За прошлый год по заявлениям южноуральцев Управление Росреестра осуществило госрегистрацию прав на недвижимость по 505 пакетам документов с использованием «сельской </w:t>
      </w:r>
      <w:proofErr w:type="gramStart"/>
      <w:r w:rsidRPr="004B3BA6">
        <w:rPr>
          <w:sz w:val="27"/>
          <w:szCs w:val="27"/>
        </w:rPr>
        <w:t>ипотеки»*</w:t>
      </w:r>
      <w:proofErr w:type="gramEnd"/>
      <w:r w:rsidRPr="004B3BA6">
        <w:rPr>
          <w:sz w:val="27"/>
          <w:szCs w:val="27"/>
        </w:rPr>
        <w:t xml:space="preserve"> по сниженной ставке. Подавляющее большинство- 455 - составляют договоры купли-продажи, остальные – это договоры долевого участия в строительстве и соглашения об уступке прав требований. В результате анализа статистических данных Управлением Росреестра отмечено, что основная часть «сельских» ипотек на территории Южного Урала оформляется на объекты, расположенные в Красноармейском, Сосновском, Аргаяшском, </w:t>
      </w:r>
      <w:proofErr w:type="spellStart"/>
      <w:r w:rsidRPr="004B3BA6">
        <w:rPr>
          <w:sz w:val="27"/>
          <w:szCs w:val="27"/>
        </w:rPr>
        <w:t>Еткульском</w:t>
      </w:r>
      <w:proofErr w:type="spellEnd"/>
      <w:r w:rsidRPr="004B3BA6">
        <w:rPr>
          <w:sz w:val="27"/>
          <w:szCs w:val="27"/>
        </w:rPr>
        <w:t xml:space="preserve">, </w:t>
      </w:r>
      <w:proofErr w:type="spellStart"/>
      <w:r w:rsidRPr="004B3BA6">
        <w:rPr>
          <w:sz w:val="27"/>
          <w:szCs w:val="27"/>
        </w:rPr>
        <w:t>Чебаркульском</w:t>
      </w:r>
      <w:proofErr w:type="spellEnd"/>
      <w:r w:rsidRPr="004B3BA6">
        <w:rPr>
          <w:sz w:val="27"/>
          <w:szCs w:val="27"/>
        </w:rPr>
        <w:t xml:space="preserve"> и </w:t>
      </w:r>
      <w:proofErr w:type="spellStart"/>
      <w:r w:rsidRPr="004B3BA6">
        <w:rPr>
          <w:sz w:val="27"/>
          <w:szCs w:val="27"/>
        </w:rPr>
        <w:t>Нагайбакском</w:t>
      </w:r>
      <w:proofErr w:type="spellEnd"/>
      <w:r w:rsidRPr="004B3BA6">
        <w:rPr>
          <w:sz w:val="27"/>
          <w:szCs w:val="27"/>
        </w:rPr>
        <w:t xml:space="preserve"> муниципальных районах Челябинской области.</w:t>
      </w:r>
    </w:p>
    <w:p w:rsidR="004B3BA6" w:rsidRPr="004B3BA6" w:rsidRDefault="004B3BA6" w:rsidP="004B3BA6">
      <w:pPr>
        <w:ind w:firstLine="708"/>
        <w:jc w:val="both"/>
        <w:rPr>
          <w:sz w:val="27"/>
          <w:szCs w:val="27"/>
        </w:rPr>
      </w:pPr>
      <w:r w:rsidRPr="004B3BA6">
        <w:rPr>
          <w:sz w:val="27"/>
          <w:szCs w:val="27"/>
        </w:rPr>
        <w:t xml:space="preserve">Управление Росреестра также сообщает южноуральцам, что постановлением Правительства РФ № 1748 от 27.10.2020 уточнены правила предоставления субсидий, на основании которых работает «сельская ипотека». Так, с начала текущего года запрещено покупать жилье в рамках данной госпрограммы в домах выше 5 этажей, а материнский капитал (МСК) разрешено использовать для оплаты первоначального взноса. К важным изменениям также относится то, что теперь вводится обязательное требование зарегистрироваться по месту жительства в приобретаемом жилье в срок до 180 дней после оформления права собственности на эту недвижимость и сообщить об этом банку. Если не предоставить документы в установленный срок, кредитная организация имеет право повысить ставку. Кроме того, банк также сможет поднять ставку по кредиту, если ипотечный </w:t>
      </w:r>
      <w:proofErr w:type="spellStart"/>
      <w:r w:rsidRPr="004B3BA6">
        <w:rPr>
          <w:sz w:val="27"/>
          <w:szCs w:val="27"/>
        </w:rPr>
        <w:t>займ</w:t>
      </w:r>
      <w:proofErr w:type="spellEnd"/>
      <w:r w:rsidRPr="004B3BA6">
        <w:rPr>
          <w:sz w:val="27"/>
          <w:szCs w:val="27"/>
        </w:rPr>
        <w:t xml:space="preserve"> выдавался на строительство дома, а процесс не был завершен в срок до 24 месяцев.</w:t>
      </w:r>
    </w:p>
    <w:p w:rsidR="004B3BA6" w:rsidRPr="004B3BA6" w:rsidRDefault="004B3BA6" w:rsidP="004B3BA6">
      <w:pPr>
        <w:ind w:firstLine="708"/>
        <w:jc w:val="right"/>
        <w:rPr>
          <w:sz w:val="27"/>
          <w:szCs w:val="27"/>
        </w:rPr>
      </w:pPr>
    </w:p>
    <w:p w:rsidR="00914817" w:rsidRPr="004B3BA6" w:rsidRDefault="004B3BA6" w:rsidP="004B3BA6">
      <w:pPr>
        <w:ind w:firstLine="708"/>
        <w:jc w:val="both"/>
      </w:pPr>
      <w:r w:rsidRPr="004B3BA6">
        <w:t>*Напомним, Правительство РФ утвердило программу «Сельская ипотека» в конце 2019 года (постановление № 1567 от 30.11.2019). Госпрограмма, которая действует с начала 2020 года, предназначена для тех, кто хочет купить или построить жилье в сельской местности. В целях повышения доступности таких объектов недвижимости снижены ипотечные ставки. Воспользоваться «сельской ипотекой» для приобретения жилого дома или другого объекта жилой недвижимости (квартиры) с земельным участком, отвечающим условиям кредитования по категории населенных пунктов, можно до 2025 года. Объект недвижимости может быть уже готовым и продаваться по договору купли-продажи (в т. ч. физическими лицами) либо строящимся – такой объект можно приобрести по договору долевого участия или соглашению об уступке прав требований. Кроме того, по «сельской ипотеке» можно получить деньги на приобретение земли и постройку на ней дома или на строительство дома на уже имеющемся участке. При этом такж</w:t>
      </w:r>
      <w:bookmarkStart w:id="0" w:name="_GoBack"/>
      <w:bookmarkEnd w:id="0"/>
      <w:r w:rsidRPr="004B3BA6">
        <w:t>е действует ряд ограничений, но ключевым требованием для оформления этого вида льготной ипотеки является месторасположение объекта недвижимости - в сельской местности и в городах с населением не более 30 тысяч человек, включенных в программу «Комплексное развитие сельских территорий». Перечень таких населенных пунктов утвержден Правительством РФ (постановление № 696 от 31.05.2019).</w:t>
      </w:r>
    </w:p>
    <w:p w:rsidR="004B3BA6" w:rsidRDefault="004B3BA6" w:rsidP="004B3BA6">
      <w:pPr>
        <w:ind w:firstLine="708"/>
        <w:jc w:val="right"/>
        <w:rPr>
          <w:i/>
          <w:sz w:val="27"/>
          <w:szCs w:val="27"/>
        </w:rPr>
      </w:pPr>
    </w:p>
    <w:p w:rsidR="00A810FF" w:rsidRPr="00A70B49" w:rsidRDefault="00A810FF" w:rsidP="003D5FF8">
      <w:pPr>
        <w:ind w:firstLine="708"/>
        <w:jc w:val="right"/>
        <w:rPr>
          <w:i/>
          <w:sz w:val="27"/>
          <w:szCs w:val="27"/>
        </w:rPr>
      </w:pPr>
      <w:r w:rsidRPr="00A70B49">
        <w:rPr>
          <w:i/>
          <w:sz w:val="27"/>
          <w:szCs w:val="27"/>
        </w:rPr>
        <w:t>Пресс-служба</w:t>
      </w:r>
      <w:r w:rsidR="00B921C6">
        <w:rPr>
          <w:i/>
          <w:sz w:val="27"/>
          <w:szCs w:val="27"/>
        </w:rPr>
        <w:t xml:space="preserve"> Аргаяшский отдел</w:t>
      </w:r>
      <w:r w:rsidRPr="00A70B49">
        <w:rPr>
          <w:i/>
          <w:sz w:val="27"/>
          <w:szCs w:val="27"/>
        </w:rPr>
        <w:t xml:space="preserve"> Управления </w:t>
      </w:r>
      <w:proofErr w:type="spellStart"/>
      <w:r w:rsidRPr="00A70B49">
        <w:rPr>
          <w:i/>
          <w:sz w:val="27"/>
          <w:szCs w:val="27"/>
        </w:rPr>
        <w:t>Росреестра</w:t>
      </w:r>
      <w:proofErr w:type="spellEnd"/>
    </w:p>
    <w:p w:rsidR="00A70B49" w:rsidRPr="00A70B49" w:rsidRDefault="00A810FF" w:rsidP="003D5FF8">
      <w:pPr>
        <w:ind w:firstLine="708"/>
        <w:jc w:val="right"/>
        <w:rPr>
          <w:i/>
          <w:sz w:val="27"/>
          <w:szCs w:val="27"/>
        </w:rPr>
      </w:pPr>
      <w:proofErr w:type="gramStart"/>
      <w:r w:rsidRPr="00A70B49">
        <w:rPr>
          <w:i/>
          <w:sz w:val="27"/>
          <w:szCs w:val="27"/>
        </w:rPr>
        <w:t>по</w:t>
      </w:r>
      <w:proofErr w:type="gramEnd"/>
      <w:r w:rsidRPr="00A70B49">
        <w:rPr>
          <w:i/>
          <w:sz w:val="27"/>
          <w:szCs w:val="27"/>
        </w:rPr>
        <w:t xml:space="preserve"> Челябинской области</w:t>
      </w:r>
    </w:p>
    <w:sectPr w:rsidR="00A70B49" w:rsidRPr="00A70B49" w:rsidSect="00914817">
      <w:pgSz w:w="11906" w:h="16838"/>
      <w:pgMar w:top="426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B0824"/>
    <w:multiLevelType w:val="hybridMultilevel"/>
    <w:tmpl w:val="B5BEB72E"/>
    <w:lvl w:ilvl="0" w:tplc="997CAAA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96D75"/>
    <w:multiLevelType w:val="hybridMultilevel"/>
    <w:tmpl w:val="195425C4"/>
    <w:lvl w:ilvl="0" w:tplc="1D78F5D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334F8"/>
    <w:multiLevelType w:val="multilevel"/>
    <w:tmpl w:val="BDB6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082181"/>
    <w:rsid w:val="000C5277"/>
    <w:rsid w:val="001146DC"/>
    <w:rsid w:val="001A14B1"/>
    <w:rsid w:val="001A23E5"/>
    <w:rsid w:val="001E4C7A"/>
    <w:rsid w:val="001E6BCC"/>
    <w:rsid w:val="002E224B"/>
    <w:rsid w:val="00340FD6"/>
    <w:rsid w:val="003646CB"/>
    <w:rsid w:val="003D5FF8"/>
    <w:rsid w:val="004350AB"/>
    <w:rsid w:val="00450C45"/>
    <w:rsid w:val="004A44FE"/>
    <w:rsid w:val="004B3BA6"/>
    <w:rsid w:val="00526542"/>
    <w:rsid w:val="00563410"/>
    <w:rsid w:val="005A7DD4"/>
    <w:rsid w:val="005B7585"/>
    <w:rsid w:val="005C368D"/>
    <w:rsid w:val="00603A85"/>
    <w:rsid w:val="00633432"/>
    <w:rsid w:val="006555DA"/>
    <w:rsid w:val="006749EE"/>
    <w:rsid w:val="006C0E7F"/>
    <w:rsid w:val="006E4D9C"/>
    <w:rsid w:val="007431F6"/>
    <w:rsid w:val="00796E6C"/>
    <w:rsid w:val="007B5230"/>
    <w:rsid w:val="00815858"/>
    <w:rsid w:val="00823FA1"/>
    <w:rsid w:val="00824BC5"/>
    <w:rsid w:val="00854B54"/>
    <w:rsid w:val="008D579A"/>
    <w:rsid w:val="008E571A"/>
    <w:rsid w:val="00914817"/>
    <w:rsid w:val="009237B7"/>
    <w:rsid w:val="00981C92"/>
    <w:rsid w:val="009A6990"/>
    <w:rsid w:val="00A52574"/>
    <w:rsid w:val="00A6082F"/>
    <w:rsid w:val="00A70B49"/>
    <w:rsid w:val="00A770B0"/>
    <w:rsid w:val="00A810FF"/>
    <w:rsid w:val="00AC6405"/>
    <w:rsid w:val="00AD60CA"/>
    <w:rsid w:val="00B117C9"/>
    <w:rsid w:val="00B13953"/>
    <w:rsid w:val="00B61826"/>
    <w:rsid w:val="00B921C6"/>
    <w:rsid w:val="00BC4FB2"/>
    <w:rsid w:val="00BF6A69"/>
    <w:rsid w:val="00C562A1"/>
    <w:rsid w:val="00D84133"/>
    <w:rsid w:val="00D84F02"/>
    <w:rsid w:val="00DF6DC5"/>
    <w:rsid w:val="00E16166"/>
    <w:rsid w:val="00E56FB8"/>
    <w:rsid w:val="00EB3C5F"/>
    <w:rsid w:val="00EC7586"/>
    <w:rsid w:val="00E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749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450C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C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56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2021-01-21T09:49:00Z</cp:lastPrinted>
  <dcterms:created xsi:type="dcterms:W3CDTF">2018-06-08T10:07:00Z</dcterms:created>
  <dcterms:modified xsi:type="dcterms:W3CDTF">2021-01-21T09:49:00Z</dcterms:modified>
</cp:coreProperties>
</file>